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CE0" w:rsidRPr="00DD6066" w:rsidRDefault="009852E1" w:rsidP="00DD6066">
      <w:r>
        <w:rPr>
          <w:noProof/>
          <w:sz w:val="20"/>
          <w:szCs w:val="20"/>
        </w:rPr>
        <w:drawing>
          <wp:inline distT="0" distB="0" distL="0" distR="0" wp14:anchorId="52F94B73" wp14:editId="40D06B3F">
            <wp:extent cx="6116955" cy="1461135"/>
            <wp:effectExtent l="19050" t="0" r="0" b="0"/>
            <wp:docPr id="1" name="Immagine 4" descr="C:\Users\Computer\Desktop\logo.leto2019ve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C:\Users\Computer\Desktop\logo.leto2019ver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2E1" w:rsidRPr="009852E1" w:rsidRDefault="009852E1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 w:rsidRPr="009852E1">
        <w:rPr>
          <w:rFonts w:eastAsia="Times New Roman" w:cs="Times New Roman"/>
          <w:sz w:val="28"/>
          <w:szCs w:val="28"/>
        </w:rPr>
        <w:t>PROGRAMMA SVOLTO</w:t>
      </w:r>
    </w:p>
    <w:p w:rsidR="009852E1" w:rsidRPr="009852E1" w:rsidRDefault="00881D79" w:rsidP="009852E1">
      <w:pPr>
        <w:spacing w:after="0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A.S.2025/2026</w:t>
      </w:r>
      <w:bookmarkStart w:id="0" w:name="_GoBack"/>
      <w:bookmarkEnd w:id="0"/>
    </w:p>
    <w:tbl>
      <w:tblPr>
        <w:tblW w:w="96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01"/>
        <w:gridCol w:w="8261"/>
      </w:tblGrid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Materia</w:t>
            </w:r>
          </w:p>
        </w:tc>
        <w:tc>
          <w:tcPr>
            <w:tcW w:w="8261" w:type="dxa"/>
            <w:vAlign w:val="center"/>
          </w:tcPr>
          <w:p w:rsidR="009852E1" w:rsidRPr="0054485D" w:rsidRDefault="00942D9F" w:rsidP="005448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-BoldMT" w:hAnsi="Times New Roman" w:cs="Times New Roman"/>
                <w:sz w:val="20"/>
                <w:szCs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</w:rPr>
              <w:t xml:space="preserve">Storia </w:t>
            </w:r>
            <w:r w:rsidR="0054485D">
              <w:rPr>
                <w:rFonts w:ascii="Times New Roman" w:eastAsia="TimesNewRomanPS-BoldMT" w:hAnsi="Times New Roman" w:cs="Times New Roman"/>
                <w:sz w:val="20"/>
                <w:szCs w:val="20"/>
              </w:rPr>
              <w:t>dell’arte.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Classe</w:t>
            </w:r>
          </w:p>
        </w:tc>
        <w:tc>
          <w:tcPr>
            <w:tcW w:w="8261" w:type="dxa"/>
            <w:vAlign w:val="center"/>
          </w:tcPr>
          <w:p w:rsidR="009852E1" w:rsidRPr="009852E1" w:rsidRDefault="00AA505C" w:rsidP="00604DF5">
            <w:pPr>
              <w:rPr>
                <w:rFonts w:cs="Tahoma"/>
                <w:b/>
                <w:sz w:val="20"/>
              </w:rPr>
            </w:pPr>
            <w:r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III </w:t>
            </w:r>
            <w:r w:rsidR="00942D9F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 xml:space="preserve"> Liceo </w:t>
            </w:r>
            <w:r w:rsidR="00604DF5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Lingustico</w:t>
            </w:r>
          </w:p>
        </w:tc>
      </w:tr>
      <w:tr w:rsidR="009852E1" w:rsidRPr="009852E1" w:rsidTr="001D281F">
        <w:trPr>
          <w:jc w:val="center"/>
        </w:trPr>
        <w:tc>
          <w:tcPr>
            <w:tcW w:w="1401" w:type="dxa"/>
            <w:vAlign w:val="center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Docente</w:t>
            </w:r>
          </w:p>
        </w:tc>
        <w:tc>
          <w:tcPr>
            <w:tcW w:w="8261" w:type="dxa"/>
            <w:vAlign w:val="center"/>
          </w:tcPr>
          <w:p w:rsidR="009852E1" w:rsidRPr="009852E1" w:rsidRDefault="0054485D" w:rsidP="001D281F">
            <w:pPr>
              <w:rPr>
                <w:rFonts w:cs="Tahoma"/>
                <w:b/>
                <w:sz w:val="20"/>
              </w:rPr>
            </w:pPr>
            <w:r w:rsidRPr="0054485D">
              <w:rPr>
                <w:rFonts w:ascii="Times New Roman" w:eastAsia="TimesNewRomanPS-BoldMT" w:hAnsi="Times New Roman" w:cs="Times New Roman"/>
                <w:sz w:val="20"/>
                <w:szCs w:val="20"/>
                <w:lang w:eastAsia="en-US"/>
              </w:rPr>
              <w:t>Prof . Zoccoli Antonio</w:t>
            </w:r>
          </w:p>
        </w:tc>
      </w:tr>
      <w:tr w:rsidR="009852E1" w:rsidRPr="009852E1" w:rsidTr="001D281F">
        <w:trPr>
          <w:trHeight w:val="607"/>
          <w:jc w:val="center"/>
        </w:trPr>
        <w:tc>
          <w:tcPr>
            <w:tcW w:w="1401" w:type="dxa"/>
          </w:tcPr>
          <w:p w:rsidR="009852E1" w:rsidRPr="009852E1" w:rsidRDefault="009852E1" w:rsidP="001D281F">
            <w:pPr>
              <w:rPr>
                <w:rFonts w:cs="Tahoma"/>
                <w:sz w:val="20"/>
              </w:rPr>
            </w:pPr>
            <w:r w:rsidRPr="009852E1">
              <w:rPr>
                <w:rFonts w:cs="Tahoma"/>
                <w:sz w:val="20"/>
              </w:rPr>
              <w:t>Libri di testo</w:t>
            </w:r>
          </w:p>
        </w:tc>
        <w:tc>
          <w:tcPr>
            <w:tcW w:w="8261" w:type="dxa"/>
          </w:tcPr>
          <w:p w:rsidR="00AB2681" w:rsidRPr="00AB2681" w:rsidRDefault="00604DF5" w:rsidP="00AB2681">
            <w:pPr>
              <w:rPr>
                <w:rFonts w:cs="Tahoma"/>
                <w:sz w:val="20"/>
              </w:rPr>
            </w:pPr>
            <w:r w:rsidRPr="00604DF5">
              <w:rPr>
                <w:rFonts w:cs="Tahoma"/>
                <w:sz w:val="20"/>
              </w:rPr>
              <w:t>Itinerario nell’</w:t>
            </w:r>
            <w:r w:rsidR="00DB3953">
              <w:rPr>
                <w:rFonts w:cs="Tahoma"/>
                <w:sz w:val="20"/>
              </w:rPr>
              <w:t>arte, dalla preistoria a Giotto, vol. 1</w:t>
            </w:r>
            <w:r w:rsidRPr="00604DF5">
              <w:rPr>
                <w:rFonts w:cs="Tahoma"/>
                <w:sz w:val="20"/>
              </w:rPr>
              <w:t xml:space="preserve"> Aut. Giorgio Cricco e Francesco Paolo Di Teodoro, Editore Zanichelli.</w:t>
            </w:r>
          </w:p>
        </w:tc>
      </w:tr>
    </w:tbl>
    <w:p w:rsidR="009852E1" w:rsidRDefault="009852E1" w:rsidP="009852E1">
      <w:pPr>
        <w:rPr>
          <w:rFonts w:cs="Tahoma"/>
          <w:sz w:val="20"/>
        </w:rPr>
      </w:pPr>
    </w:p>
    <w:p w:rsidR="00187CE0" w:rsidRPr="009852E1" w:rsidRDefault="00187CE0" w:rsidP="009852E1">
      <w:pPr>
        <w:rPr>
          <w:rFonts w:cs="Tahoma"/>
          <w:sz w:val="20"/>
        </w:rPr>
      </w:pPr>
    </w:p>
    <w:tbl>
      <w:tblPr>
        <w:tblW w:w="985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53"/>
        <w:gridCol w:w="2158"/>
        <w:gridCol w:w="463"/>
        <w:gridCol w:w="2313"/>
        <w:gridCol w:w="4567"/>
      </w:tblGrid>
      <w:tr w:rsidR="000D085A" w:rsidRPr="009852E1" w:rsidTr="000D085A">
        <w:trPr>
          <w:trHeight w:val="438"/>
          <w:jc w:val="center"/>
        </w:trPr>
        <w:tc>
          <w:tcPr>
            <w:tcW w:w="2003" w:type="dxa"/>
            <w:gridSpan w:val="2"/>
          </w:tcPr>
          <w:p w:rsidR="000D085A" w:rsidRPr="009852E1" w:rsidRDefault="000D085A" w:rsidP="00392FA1">
            <w:pPr>
              <w:jc w:val="both"/>
              <w:rPr>
                <w:rFonts w:cs="Tahoma"/>
                <w:b/>
                <w:i/>
                <w:sz w:val="18"/>
              </w:rPr>
            </w:pPr>
          </w:p>
        </w:tc>
        <w:tc>
          <w:tcPr>
            <w:tcW w:w="2759" w:type="dxa"/>
            <w:gridSpan w:val="2"/>
          </w:tcPr>
          <w:p w:rsidR="000D085A" w:rsidRPr="009852E1" w:rsidRDefault="000D085A" w:rsidP="00392FA1">
            <w:pPr>
              <w:jc w:val="both"/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n° e titolo modulo</w:t>
            </w:r>
            <w:r>
              <w:rPr>
                <w:rFonts w:cs="Tahoma"/>
                <w:b/>
                <w:i/>
                <w:sz w:val="18"/>
              </w:rPr>
              <w:t xml:space="preserve"> o unità </w:t>
            </w:r>
            <w:r w:rsidRPr="009852E1">
              <w:rPr>
                <w:rFonts w:cs="Tahoma"/>
                <w:b/>
                <w:i/>
                <w:sz w:val="18"/>
              </w:rPr>
              <w:t>didattiche/formative</w:t>
            </w:r>
          </w:p>
        </w:tc>
        <w:tc>
          <w:tcPr>
            <w:tcW w:w="5092" w:type="dxa"/>
          </w:tcPr>
          <w:p w:rsidR="000D085A" w:rsidRPr="009852E1" w:rsidRDefault="000D085A" w:rsidP="001D281F">
            <w:pPr>
              <w:rPr>
                <w:rFonts w:cs="Tahoma"/>
                <w:b/>
                <w:i/>
                <w:sz w:val="18"/>
              </w:rPr>
            </w:pPr>
            <w:r w:rsidRPr="009852E1">
              <w:rPr>
                <w:rFonts w:cs="Tahoma"/>
                <w:b/>
                <w:i/>
                <w:sz w:val="18"/>
              </w:rPr>
              <w:t>Argomenti</w:t>
            </w:r>
            <w:r>
              <w:rPr>
                <w:rFonts w:cs="Tahoma"/>
                <w:b/>
                <w:i/>
                <w:sz w:val="18"/>
              </w:rPr>
              <w:t xml:space="preserve"> </w:t>
            </w:r>
            <w:r w:rsidRPr="009852E1">
              <w:rPr>
                <w:rFonts w:cs="Tahoma"/>
                <w:b/>
                <w:i/>
                <w:sz w:val="18"/>
              </w:rPr>
              <w:t>e attività svolte</w:t>
            </w:r>
          </w:p>
        </w:tc>
      </w:tr>
      <w:tr w:rsidR="000D085A" w:rsidRPr="009852E1" w:rsidTr="000D085A">
        <w:trPr>
          <w:trHeight w:val="66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0D085A" w:rsidRPr="009852E1" w:rsidRDefault="000D085A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right w:val="dashSmallGap" w:sz="4" w:space="0" w:color="auto"/>
            </w:tcBorders>
          </w:tcPr>
          <w:p w:rsidR="000D085A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Settembre</w:t>
            </w:r>
          </w:p>
        </w:tc>
        <w:tc>
          <w:tcPr>
            <w:tcW w:w="2420" w:type="dxa"/>
            <w:tcBorders>
              <w:left w:val="dashSmallGap" w:sz="4" w:space="0" w:color="auto"/>
            </w:tcBorders>
          </w:tcPr>
          <w:p w:rsidR="000D085A" w:rsidRPr="009852E1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PREISTORIA</w:t>
            </w:r>
          </w:p>
        </w:tc>
        <w:tc>
          <w:tcPr>
            <w:tcW w:w="5092" w:type="dxa"/>
          </w:tcPr>
          <w:p w:rsidR="000D085A" w:rsidRPr="009852E1" w:rsidRDefault="000D085A" w:rsidP="001D281F">
            <w:pPr>
              <w:rPr>
                <w:rFonts w:cs="Tahoma"/>
                <w:sz w:val="20"/>
                <w:szCs w:val="20"/>
              </w:rPr>
            </w:pPr>
            <w:r w:rsidRPr="00AB2681">
              <w:rPr>
                <w:rFonts w:cs="Tahoma"/>
                <w:sz w:val="20"/>
                <w:szCs w:val="20"/>
              </w:rPr>
              <w:t>La preistoria: paleolitico, mesolitico e neolitico. Architettura megalitica e l’età dei metalli.</w:t>
            </w:r>
          </w:p>
        </w:tc>
      </w:tr>
      <w:tr w:rsidR="000D085A" w:rsidRPr="009852E1" w:rsidTr="000D085A">
        <w:trPr>
          <w:trHeight w:val="66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0D085A" w:rsidRPr="009852E1" w:rsidRDefault="000D085A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right w:val="dashSmallGap" w:sz="4" w:space="0" w:color="auto"/>
            </w:tcBorders>
          </w:tcPr>
          <w:p w:rsidR="000D085A" w:rsidRDefault="000D085A" w:rsidP="000D085A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Ottobre</w:t>
            </w:r>
          </w:p>
        </w:tc>
        <w:tc>
          <w:tcPr>
            <w:tcW w:w="2420" w:type="dxa"/>
            <w:tcBorders>
              <w:left w:val="dashSmallGap" w:sz="4" w:space="0" w:color="auto"/>
            </w:tcBorders>
          </w:tcPr>
          <w:p w:rsidR="000D085A" w:rsidRPr="009852E1" w:rsidRDefault="000D085A" w:rsidP="00AB2681">
            <w:pPr>
              <w:jc w:val="both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I PAESI DELLA MEZZA LUNA FERTILE</w:t>
            </w:r>
          </w:p>
        </w:tc>
        <w:tc>
          <w:tcPr>
            <w:tcW w:w="5092" w:type="dxa"/>
          </w:tcPr>
          <w:p w:rsidR="000D085A" w:rsidRPr="009852E1" w:rsidRDefault="000D085A" w:rsidP="001D281F">
            <w:pPr>
              <w:rPr>
                <w:rFonts w:cs="Tahoma"/>
                <w:sz w:val="20"/>
                <w:szCs w:val="20"/>
              </w:rPr>
            </w:pPr>
            <w:r w:rsidRPr="00187CE0">
              <w:rPr>
                <w:rFonts w:cs="Tahoma"/>
                <w:sz w:val="20"/>
                <w:szCs w:val="20"/>
              </w:rPr>
              <w:t>La Mesopotamia, i Sumeri, I Babilonesi, gli Assiri e i Persiani,  lo Stendardo di Ur, il codice di Hammurabi, la stele degli Avvoltoi.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La civiltà egizia, Gli Egizi, le piramidi i templi e la scultura.</w:t>
            </w:r>
          </w:p>
        </w:tc>
      </w:tr>
      <w:tr w:rsidR="000D085A" w:rsidRPr="009852E1" w:rsidTr="000D085A">
        <w:trPr>
          <w:trHeight w:val="66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0D085A" w:rsidRPr="009852E1" w:rsidRDefault="000D085A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right w:val="dashSmallGap" w:sz="4" w:space="0" w:color="auto"/>
            </w:tcBorders>
          </w:tcPr>
          <w:p w:rsidR="000D085A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Novembre</w:t>
            </w:r>
          </w:p>
        </w:tc>
        <w:tc>
          <w:tcPr>
            <w:tcW w:w="2420" w:type="dxa"/>
            <w:tcBorders>
              <w:left w:val="dashSmallGap" w:sz="4" w:space="0" w:color="auto"/>
            </w:tcBorders>
          </w:tcPr>
          <w:p w:rsidR="000D085A" w:rsidRPr="009852E1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LE CIVILTA’ DEL MAR EGEO</w:t>
            </w:r>
          </w:p>
        </w:tc>
        <w:tc>
          <w:tcPr>
            <w:tcW w:w="5092" w:type="dxa"/>
          </w:tcPr>
          <w:p w:rsidR="000D085A" w:rsidRPr="009852E1" w:rsidRDefault="000D085A" w:rsidP="001D281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</w:t>
            </w:r>
            <w:r w:rsidRPr="00187CE0">
              <w:rPr>
                <w:rFonts w:cs="Tahoma"/>
                <w:sz w:val="20"/>
                <w:szCs w:val="20"/>
              </w:rPr>
              <w:t>a civiltà Minoica e la civiltà Micenea.</w:t>
            </w:r>
          </w:p>
        </w:tc>
      </w:tr>
      <w:tr w:rsidR="000D085A" w:rsidRPr="009852E1" w:rsidTr="000D085A">
        <w:trPr>
          <w:trHeight w:val="66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0D085A" w:rsidRPr="009852E1" w:rsidRDefault="000D085A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right w:val="dashSmallGap" w:sz="4" w:space="0" w:color="auto"/>
            </w:tcBorders>
          </w:tcPr>
          <w:p w:rsidR="000D085A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Dicembre/Gennaio/Febbraio</w:t>
            </w:r>
          </w:p>
        </w:tc>
        <w:tc>
          <w:tcPr>
            <w:tcW w:w="2420" w:type="dxa"/>
            <w:tcBorders>
              <w:left w:val="dashSmallGap" w:sz="4" w:space="0" w:color="auto"/>
            </w:tcBorders>
          </w:tcPr>
          <w:p w:rsidR="000D085A" w:rsidRPr="009852E1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LA CIVILTA’ GRECA</w:t>
            </w:r>
          </w:p>
        </w:tc>
        <w:tc>
          <w:tcPr>
            <w:tcW w:w="5092" w:type="dxa"/>
          </w:tcPr>
          <w:p w:rsidR="000D085A" w:rsidRPr="009852E1" w:rsidRDefault="000D085A" w:rsidP="001D281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I</w:t>
            </w:r>
            <w:r w:rsidRPr="00187CE0">
              <w:rPr>
                <w:rFonts w:cs="Tahoma"/>
                <w:sz w:val="20"/>
                <w:szCs w:val="20"/>
              </w:rPr>
              <w:t>l periodo Geometrico o di Formazione.</w:t>
            </w:r>
            <w:r>
              <w:rPr>
                <w:rFonts w:cs="Tahoma"/>
                <w:sz w:val="20"/>
                <w:szCs w:val="20"/>
              </w:rPr>
              <w:t xml:space="preserve"> P</w:t>
            </w:r>
            <w:r w:rsidRPr="00187CE0">
              <w:rPr>
                <w:rFonts w:cs="Tahoma"/>
                <w:sz w:val="20"/>
                <w:szCs w:val="20"/>
              </w:rPr>
              <w:t>eriodo arcaico, la polis e il tempio.</w:t>
            </w:r>
            <w:r w:rsidRPr="00187CE0">
              <w:rPr>
                <w:rFonts w:ascii="Times New Roman" w:eastAsia="TimesNewRomanPS-BoldMT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I tre ordini architettonici, dorico, ionico e corinzio.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Correzione ottica e conflitto angolare nei templi greci.  Tempio di Heraion a Olimpo, Tempio di Hera a Poseidonia.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La produzione vascolare e la statuaria del periodo arcaico.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  <w:r w:rsidRPr="00187CE0">
              <w:rPr>
                <w:rFonts w:cs="Tahoma"/>
                <w:sz w:val="20"/>
                <w:szCs w:val="20"/>
              </w:rPr>
              <w:t>La statuaria della prima età classica, opere in bronzo, lo stile severo: l’Auriga di Delfi, Zeus di Artemide, i bronzi di Riace.</w:t>
            </w:r>
            <w:r>
              <w:rPr>
                <w:rFonts w:cs="Tahoma"/>
                <w:sz w:val="20"/>
                <w:szCs w:val="20"/>
              </w:rPr>
              <w:t xml:space="preserve"> Mirone, Il Discobolo. Policleto e il Doriforo. L’Acropoli di Atene: I Propilei, il Partenone, Il tempietto di Atene Nike; L’Eretteo. Fidia e le </w:t>
            </w:r>
            <w:r>
              <w:rPr>
                <w:rFonts w:cs="Tahoma"/>
                <w:sz w:val="20"/>
                <w:szCs w:val="20"/>
              </w:rPr>
              <w:lastRenderedPageBreak/>
              <w:t>sculture del Partenone. Prassitele, L’Afrodite Cnidia,  Prassitele, Hermes e Dionisio, Skopas, Le Menadi danzanti. Lisippo, l’Apoxyosmenos. L’Ellenismo: L’altare di Pergamo, Il Laooconte, La Nike di Samotracia, La Venere di Milo.</w:t>
            </w:r>
          </w:p>
        </w:tc>
      </w:tr>
      <w:tr w:rsidR="000D085A" w:rsidRPr="009852E1" w:rsidTr="000D085A">
        <w:trPr>
          <w:trHeight w:val="66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0D085A" w:rsidRPr="009852E1" w:rsidRDefault="000D085A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right w:val="dashSmallGap" w:sz="4" w:space="0" w:color="auto"/>
            </w:tcBorders>
          </w:tcPr>
          <w:p w:rsidR="000D085A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Marzo</w:t>
            </w:r>
          </w:p>
        </w:tc>
        <w:tc>
          <w:tcPr>
            <w:tcW w:w="2420" w:type="dxa"/>
            <w:tcBorders>
              <w:left w:val="dashSmallGap" w:sz="4" w:space="0" w:color="auto"/>
            </w:tcBorders>
          </w:tcPr>
          <w:p w:rsidR="000D085A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LA CIVILTA’ ETRUSCA</w:t>
            </w:r>
          </w:p>
        </w:tc>
        <w:tc>
          <w:tcPr>
            <w:tcW w:w="5092" w:type="dxa"/>
          </w:tcPr>
          <w:p w:rsidR="000D085A" w:rsidRDefault="000D085A" w:rsidP="001D281F">
            <w:pPr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L’arte e l’architettura Etrusca, l’architettura religiosa, il tempio etrusco, il sarcofago  degli sposi, la Chimera di Arezzo, la lupa Capitolina.</w:t>
            </w:r>
          </w:p>
        </w:tc>
      </w:tr>
      <w:tr w:rsidR="000D085A" w:rsidRPr="009852E1" w:rsidTr="000D085A">
        <w:trPr>
          <w:trHeight w:val="664"/>
          <w:jc w:val="center"/>
        </w:trPr>
        <w:tc>
          <w:tcPr>
            <w:tcW w:w="376" w:type="dxa"/>
            <w:tcBorders>
              <w:right w:val="dashSmallGap" w:sz="4" w:space="0" w:color="auto"/>
            </w:tcBorders>
          </w:tcPr>
          <w:p w:rsidR="000D085A" w:rsidRPr="009852E1" w:rsidRDefault="000D085A" w:rsidP="009852E1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cs="Tahoma"/>
                <w:b/>
                <w:sz w:val="20"/>
                <w:szCs w:val="20"/>
              </w:rPr>
            </w:pPr>
          </w:p>
        </w:tc>
        <w:tc>
          <w:tcPr>
            <w:tcW w:w="1966" w:type="dxa"/>
            <w:gridSpan w:val="2"/>
            <w:tcBorders>
              <w:right w:val="dashSmallGap" w:sz="4" w:space="0" w:color="auto"/>
            </w:tcBorders>
          </w:tcPr>
          <w:p w:rsidR="000D085A" w:rsidRPr="00A463D6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Aprile/Maggio</w:t>
            </w:r>
          </w:p>
        </w:tc>
        <w:tc>
          <w:tcPr>
            <w:tcW w:w="2420" w:type="dxa"/>
            <w:tcBorders>
              <w:left w:val="dashSmallGap" w:sz="4" w:space="0" w:color="auto"/>
            </w:tcBorders>
          </w:tcPr>
          <w:p w:rsidR="000D085A" w:rsidRPr="00A463D6" w:rsidRDefault="000D085A" w:rsidP="001D281F">
            <w:pPr>
              <w:rPr>
                <w:rFonts w:cs="Tahoma"/>
                <w:b/>
                <w:sz w:val="20"/>
                <w:szCs w:val="20"/>
              </w:rPr>
            </w:pPr>
            <w:r w:rsidRPr="00A463D6">
              <w:rPr>
                <w:rFonts w:cs="Tahoma"/>
                <w:b/>
                <w:sz w:val="20"/>
                <w:szCs w:val="20"/>
              </w:rPr>
              <w:t>LA CIVILTA’ ROMANA</w:t>
            </w:r>
          </w:p>
        </w:tc>
        <w:tc>
          <w:tcPr>
            <w:tcW w:w="5092" w:type="dxa"/>
          </w:tcPr>
          <w:p w:rsidR="000D085A" w:rsidRDefault="000D085A" w:rsidP="00482A04">
            <w:pPr>
              <w:rPr>
                <w:rFonts w:cs="Tahoma"/>
                <w:sz w:val="20"/>
                <w:szCs w:val="20"/>
              </w:rPr>
            </w:pPr>
            <w:r w:rsidRPr="00482A04">
              <w:rPr>
                <w:rFonts w:cs="Tahoma"/>
                <w:sz w:val="20"/>
                <w:szCs w:val="20"/>
              </w:rPr>
              <w:t>La nascita di Roma, l’architettura e l’arte nella Roma Repubblicana, la città e i principali edifici. L’arte dell’</w:t>
            </w:r>
            <w:r>
              <w:rPr>
                <w:rFonts w:cs="Tahoma"/>
                <w:sz w:val="20"/>
                <w:szCs w:val="20"/>
              </w:rPr>
              <w:t>Impero romano:</w:t>
            </w:r>
            <w:r w:rsidRPr="00482A04">
              <w:rPr>
                <w:rFonts w:cs="Tahoma"/>
                <w:sz w:val="20"/>
                <w:szCs w:val="20"/>
              </w:rPr>
              <w:t xml:space="preserve"> , il Colosseo, i</w:t>
            </w:r>
            <w:r>
              <w:rPr>
                <w:rFonts w:cs="Tahoma"/>
                <w:sz w:val="20"/>
                <w:szCs w:val="20"/>
              </w:rPr>
              <w:t>l Pantheon</w:t>
            </w:r>
            <w:r w:rsidRPr="00482A04">
              <w:rPr>
                <w:rFonts w:cs="Tahoma"/>
                <w:sz w:val="20"/>
                <w:szCs w:val="20"/>
              </w:rPr>
              <w:t>, la domus e l’insulae.</w:t>
            </w:r>
          </w:p>
        </w:tc>
      </w:tr>
    </w:tbl>
    <w:p w:rsidR="005D0798" w:rsidRDefault="005D0798" w:rsidP="009852E1">
      <w:pPr>
        <w:rPr>
          <w:rFonts w:cs="Tahoma"/>
          <w:sz w:val="20"/>
        </w:rPr>
      </w:pPr>
    </w:p>
    <w:p w:rsidR="00187CE0" w:rsidRDefault="00502A92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TEGGIANO </w:t>
      </w:r>
      <w:r w:rsidR="000D085A">
        <w:rPr>
          <w:rFonts w:cs="Tahoma"/>
          <w:sz w:val="20"/>
        </w:rPr>
        <w:t xml:space="preserve">                      </w:t>
      </w:r>
      <w:r w:rsidR="00187CE0">
        <w:rPr>
          <w:rFonts w:cs="Tahoma"/>
          <w:sz w:val="20"/>
        </w:rPr>
        <w:t xml:space="preserve">                                                                                                          IL DOCENTE</w:t>
      </w:r>
    </w:p>
    <w:p w:rsidR="00187CE0" w:rsidRPr="009852E1" w:rsidRDefault="00187CE0" w:rsidP="009852E1">
      <w:pPr>
        <w:rPr>
          <w:rFonts w:cs="Tahoma"/>
          <w:sz w:val="20"/>
        </w:rPr>
      </w:pPr>
      <w:r>
        <w:rPr>
          <w:rFonts w:cs="Tahoma"/>
          <w:sz w:val="20"/>
        </w:rPr>
        <w:t xml:space="preserve">                                                                                                                                               Prof. Antonio Zoccoli</w:t>
      </w:r>
    </w:p>
    <w:sectPr w:rsidR="00187CE0" w:rsidRPr="009852E1" w:rsidSect="006F6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6AC3"/>
    <w:multiLevelType w:val="hybridMultilevel"/>
    <w:tmpl w:val="0C58ED1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2E1"/>
    <w:rsid w:val="000D085A"/>
    <w:rsid w:val="000D3D6E"/>
    <w:rsid w:val="0013762C"/>
    <w:rsid w:val="00187CE0"/>
    <w:rsid w:val="003365BD"/>
    <w:rsid w:val="00392FA1"/>
    <w:rsid w:val="00482A04"/>
    <w:rsid w:val="004A7BB7"/>
    <w:rsid w:val="004C2DB4"/>
    <w:rsid w:val="00502A92"/>
    <w:rsid w:val="0054485D"/>
    <w:rsid w:val="005D0798"/>
    <w:rsid w:val="00604DF5"/>
    <w:rsid w:val="006F62BE"/>
    <w:rsid w:val="007D0B12"/>
    <w:rsid w:val="00881D79"/>
    <w:rsid w:val="00942D9F"/>
    <w:rsid w:val="009852E1"/>
    <w:rsid w:val="009F62A0"/>
    <w:rsid w:val="00A463D6"/>
    <w:rsid w:val="00AA505C"/>
    <w:rsid w:val="00AB2681"/>
    <w:rsid w:val="00B71CF6"/>
    <w:rsid w:val="00C7555D"/>
    <w:rsid w:val="00CB61CE"/>
    <w:rsid w:val="00D74E7A"/>
    <w:rsid w:val="00D803FA"/>
    <w:rsid w:val="00DB3953"/>
    <w:rsid w:val="00DD6066"/>
    <w:rsid w:val="00E5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D05AFF-5A03-4847-B853-3FD36033D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5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52E1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9852E1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d24200-c2ce-41e1-8820-8f0320d618d7" xsi:nil="true"/>
    <lcf76f155ced4ddcb4097134ff3c332f xmlns="ed3dfd15-9c37-49ad-868f-b550f46322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11EF7229FFFD4DB497985283DA03DF" ma:contentTypeVersion="11" ma:contentTypeDescription="Creare un nuovo documento." ma:contentTypeScope="" ma:versionID="9b6fcd421c5f7fe511e08daca7011285">
  <xsd:schema xmlns:xsd="http://www.w3.org/2001/XMLSchema" xmlns:xs="http://www.w3.org/2001/XMLSchema" xmlns:p="http://schemas.microsoft.com/office/2006/metadata/properties" xmlns:ns2="ed3dfd15-9c37-49ad-868f-b550f46322b3" xmlns:ns3="7fd24200-c2ce-41e1-8820-8f0320d618d7" targetNamespace="http://schemas.microsoft.com/office/2006/metadata/properties" ma:root="true" ma:fieldsID="622b6d89defd86af16987d956221819d" ns2:_="" ns3:_="">
    <xsd:import namespace="ed3dfd15-9c37-49ad-868f-b550f46322b3"/>
    <xsd:import namespace="7fd24200-c2ce-41e1-8820-8f0320d61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3dfd15-9c37-49ad-868f-b550f4632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120a33a7-dab3-470e-a836-4317151368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24200-c2ce-41e1-8820-8f0320d618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2d1521-7c66-4366-8b5f-ba35c2a574f3}" ma:internalName="TaxCatchAll" ma:showField="CatchAllData" ma:web="7fd24200-c2ce-41e1-8820-8f0320d61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CF00C4-F77D-493A-AA2E-ED565C348A4C}">
  <ds:schemaRefs>
    <ds:schemaRef ds:uri="http://schemas.microsoft.com/office/2006/metadata/properties"/>
    <ds:schemaRef ds:uri="http://schemas.microsoft.com/office/infopath/2007/PartnerControls"/>
    <ds:schemaRef ds:uri="7fd24200-c2ce-41e1-8820-8f0320d618d7"/>
    <ds:schemaRef ds:uri="ed3dfd15-9c37-49ad-868f-b550f46322b3"/>
  </ds:schemaRefs>
</ds:datastoreItem>
</file>

<file path=customXml/itemProps2.xml><?xml version="1.0" encoding="utf-8"?>
<ds:datastoreItem xmlns:ds="http://schemas.openxmlformats.org/officeDocument/2006/customXml" ds:itemID="{731F04CA-9DAE-4B73-BF83-7884B95BC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38A198-E41F-44A1-86D0-6E0740AB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3dfd15-9c37-49ad-868f-b550f46322b3"/>
    <ds:schemaRef ds:uri="7fd24200-c2ce-41e1-8820-8f0320d61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Account Microsoft</cp:lastModifiedBy>
  <cp:revision>20</cp:revision>
  <dcterms:created xsi:type="dcterms:W3CDTF">2021-06-09T15:46:00Z</dcterms:created>
  <dcterms:modified xsi:type="dcterms:W3CDTF">2025-09-04T17:18:00Z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0x010100BB11EF7229FFFD4DB497985283DA03DF</vt:lpwstr>
  </property>
</Properties>
</file>